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75B" w:rsidRPr="0007361A" w:rsidRDefault="0025168B" w:rsidP="0007361A">
      <w:pPr>
        <w:jc w:val="both"/>
        <w:rPr>
          <w:rFonts w:ascii="Times New Roman" w:hAnsi="Times New Roman" w:cs="Times New Roman"/>
          <w:sz w:val="24"/>
          <w:szCs w:val="24"/>
        </w:rPr>
      </w:pPr>
      <w:r w:rsidRPr="0007361A">
        <w:rPr>
          <w:rFonts w:ascii="Times New Roman" w:hAnsi="Times New Roman" w:cs="Times New Roman"/>
          <w:sz w:val="24"/>
          <w:szCs w:val="24"/>
        </w:rPr>
        <w:t>Na temelju članka 17.</w:t>
      </w:r>
      <w:r w:rsidR="00C0261A">
        <w:rPr>
          <w:rFonts w:ascii="Times New Roman" w:hAnsi="Times New Roman" w:cs="Times New Roman"/>
          <w:sz w:val="24"/>
          <w:szCs w:val="24"/>
        </w:rPr>
        <w:t>,</w:t>
      </w:r>
      <w:r w:rsidRPr="0007361A">
        <w:rPr>
          <w:rFonts w:ascii="Times New Roman" w:hAnsi="Times New Roman" w:cs="Times New Roman"/>
          <w:sz w:val="24"/>
          <w:szCs w:val="24"/>
        </w:rPr>
        <w:t xml:space="preserve"> stavka 1.</w:t>
      </w:r>
      <w:r w:rsidR="00C0261A">
        <w:rPr>
          <w:rFonts w:ascii="Times New Roman" w:hAnsi="Times New Roman" w:cs="Times New Roman"/>
          <w:sz w:val="24"/>
          <w:szCs w:val="24"/>
        </w:rPr>
        <w:t>,</w:t>
      </w:r>
      <w:r w:rsidRPr="0007361A">
        <w:rPr>
          <w:rFonts w:ascii="Times New Roman" w:hAnsi="Times New Roman" w:cs="Times New Roman"/>
          <w:sz w:val="24"/>
          <w:szCs w:val="24"/>
        </w:rPr>
        <w:t xml:space="preserve"> alineje 2.</w:t>
      </w:r>
      <w:r w:rsidR="00C0261A">
        <w:rPr>
          <w:rFonts w:ascii="Times New Roman" w:hAnsi="Times New Roman" w:cs="Times New Roman"/>
          <w:sz w:val="24"/>
          <w:szCs w:val="24"/>
        </w:rPr>
        <w:t>,</w:t>
      </w:r>
      <w:r w:rsidRPr="0007361A">
        <w:rPr>
          <w:rFonts w:ascii="Times New Roman" w:hAnsi="Times New Roman" w:cs="Times New Roman"/>
          <w:sz w:val="24"/>
          <w:szCs w:val="24"/>
        </w:rPr>
        <w:t xml:space="preserve"> Zakona o sustavu civilne zaštite (</w:t>
      </w:r>
      <w:r w:rsidR="00C0261A">
        <w:rPr>
          <w:rFonts w:ascii="Times New Roman" w:hAnsi="Times New Roman" w:cs="Times New Roman"/>
          <w:sz w:val="24"/>
          <w:szCs w:val="24"/>
        </w:rPr>
        <w:t>„Narodne novine“, broj: 82/2015, 118/2018, 31/2020 i 20/2021</w:t>
      </w:r>
      <w:r w:rsidRPr="0007361A">
        <w:rPr>
          <w:rFonts w:ascii="Times New Roman" w:hAnsi="Times New Roman" w:cs="Times New Roman"/>
          <w:sz w:val="24"/>
          <w:szCs w:val="24"/>
        </w:rPr>
        <w:t>) i članka 31. Statuta Općine Tkon („Službeni glasnik Općine Tkon“, broj: 02/20</w:t>
      </w:r>
      <w:r w:rsidR="00C0261A">
        <w:rPr>
          <w:rFonts w:ascii="Times New Roman" w:hAnsi="Times New Roman" w:cs="Times New Roman"/>
          <w:sz w:val="24"/>
          <w:szCs w:val="24"/>
        </w:rPr>
        <w:t>21.</w:t>
      </w:r>
      <w:r w:rsidRPr="0007361A">
        <w:rPr>
          <w:rFonts w:ascii="Times New Roman" w:hAnsi="Times New Roman" w:cs="Times New Roman"/>
          <w:sz w:val="24"/>
          <w:szCs w:val="24"/>
        </w:rPr>
        <w:t xml:space="preserve">) Općinsko vijeće Općine Tkon na svojoj </w:t>
      </w:r>
      <w:r w:rsidR="00566EE2">
        <w:rPr>
          <w:rFonts w:ascii="Times New Roman" w:hAnsi="Times New Roman" w:cs="Times New Roman"/>
          <w:sz w:val="24"/>
          <w:szCs w:val="24"/>
        </w:rPr>
        <w:t>8.</w:t>
      </w:r>
      <w:r w:rsidRPr="0007361A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566EE2">
        <w:rPr>
          <w:rFonts w:ascii="Times New Roman" w:hAnsi="Times New Roman" w:cs="Times New Roman"/>
          <w:sz w:val="24"/>
          <w:szCs w:val="24"/>
        </w:rPr>
        <w:t>15. svibnja 2026.</w:t>
      </w:r>
      <w:r w:rsidRPr="0007361A">
        <w:rPr>
          <w:rFonts w:ascii="Times New Roman" w:hAnsi="Times New Roman" w:cs="Times New Roman"/>
          <w:sz w:val="24"/>
          <w:szCs w:val="24"/>
        </w:rPr>
        <w:t xml:space="preserve"> donosi </w:t>
      </w:r>
    </w:p>
    <w:p w:rsidR="00D8092C" w:rsidRPr="0007361A" w:rsidRDefault="00D8092C" w:rsidP="00D809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7361A">
        <w:rPr>
          <w:rFonts w:ascii="Times New Roman" w:hAnsi="Times New Roman" w:cs="Times New Roman"/>
          <w:sz w:val="24"/>
          <w:szCs w:val="24"/>
        </w:rPr>
        <w:t>ODLUKU</w:t>
      </w:r>
    </w:p>
    <w:p w:rsidR="00D8092C" w:rsidRPr="0007361A" w:rsidRDefault="00D8092C" w:rsidP="00D809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7361A">
        <w:rPr>
          <w:rFonts w:ascii="Times New Roman" w:hAnsi="Times New Roman" w:cs="Times New Roman"/>
          <w:sz w:val="24"/>
          <w:szCs w:val="24"/>
        </w:rPr>
        <w:t>O USVAJANJU PROCJENE RIZIKA OD VELIKIH NESREĆA ZA OPĆINU TKON</w:t>
      </w:r>
    </w:p>
    <w:p w:rsidR="00D8092C" w:rsidRPr="0007361A" w:rsidRDefault="00D8092C" w:rsidP="00D809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8092C" w:rsidRPr="0007361A" w:rsidRDefault="00D8092C" w:rsidP="00D809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7361A" w:rsidRDefault="0007361A" w:rsidP="00D809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8092C" w:rsidRDefault="00D8092C" w:rsidP="00D809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7361A">
        <w:rPr>
          <w:rFonts w:ascii="Times New Roman" w:hAnsi="Times New Roman" w:cs="Times New Roman"/>
          <w:sz w:val="24"/>
          <w:szCs w:val="24"/>
        </w:rPr>
        <w:t>Članak 1.</w:t>
      </w:r>
    </w:p>
    <w:p w:rsidR="0007361A" w:rsidRPr="0007361A" w:rsidRDefault="0007361A" w:rsidP="00D809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8092C" w:rsidRPr="0007361A" w:rsidRDefault="00D8092C" w:rsidP="0007361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61A">
        <w:rPr>
          <w:rFonts w:ascii="Times New Roman" w:hAnsi="Times New Roman" w:cs="Times New Roman"/>
          <w:sz w:val="24"/>
          <w:szCs w:val="24"/>
        </w:rPr>
        <w:t>Usvaja se Procjena rizika od velikih nesr</w:t>
      </w:r>
      <w:r w:rsidR="00C0261A">
        <w:rPr>
          <w:rFonts w:ascii="Times New Roman" w:hAnsi="Times New Roman" w:cs="Times New Roman"/>
          <w:sz w:val="24"/>
          <w:szCs w:val="24"/>
        </w:rPr>
        <w:t xml:space="preserve">eća za Općinu Tkon, izrađena u </w:t>
      </w:r>
      <w:r w:rsidR="002F148E">
        <w:rPr>
          <w:rFonts w:ascii="Times New Roman" w:hAnsi="Times New Roman" w:cs="Times New Roman"/>
          <w:sz w:val="24"/>
          <w:szCs w:val="24"/>
        </w:rPr>
        <w:t>veljači 2026</w:t>
      </w:r>
      <w:r w:rsidRPr="0007361A">
        <w:rPr>
          <w:rFonts w:ascii="Times New Roman" w:hAnsi="Times New Roman" w:cs="Times New Roman"/>
          <w:sz w:val="24"/>
          <w:szCs w:val="24"/>
        </w:rPr>
        <w:t xml:space="preserve">. godine od tvrtke ALFA ATEST d.o.o., Poljička cesta 32, 21000 Split, OIB: 03448022583. </w:t>
      </w:r>
    </w:p>
    <w:p w:rsidR="00D8092C" w:rsidRPr="0007361A" w:rsidRDefault="00D8092C" w:rsidP="0007361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7361A" w:rsidRDefault="0007361A" w:rsidP="0007361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7361A" w:rsidRDefault="0007361A" w:rsidP="0007361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8092C" w:rsidRDefault="00D8092C" w:rsidP="0007361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7361A">
        <w:rPr>
          <w:rFonts w:ascii="Times New Roman" w:hAnsi="Times New Roman" w:cs="Times New Roman"/>
          <w:sz w:val="24"/>
          <w:szCs w:val="24"/>
        </w:rPr>
        <w:t>Članak 2.</w:t>
      </w:r>
    </w:p>
    <w:p w:rsidR="0007361A" w:rsidRPr="0007361A" w:rsidRDefault="0007361A" w:rsidP="0007361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8092C" w:rsidRPr="0007361A" w:rsidRDefault="00D8092C" w:rsidP="00303E2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61A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Tkon“.</w:t>
      </w:r>
    </w:p>
    <w:p w:rsidR="00D8092C" w:rsidRDefault="00D8092C" w:rsidP="00D809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03E2C" w:rsidRPr="0007361A" w:rsidRDefault="00303E2C" w:rsidP="00D809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525B5" w:rsidRDefault="005525B5" w:rsidP="005525B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523421">
        <w:rPr>
          <w:rFonts w:ascii="Times New Roman" w:hAnsi="Times New Roman"/>
          <w:sz w:val="24"/>
          <w:szCs w:val="24"/>
        </w:rPr>
        <w:t>240-01/2</w:t>
      </w:r>
      <w:r w:rsidR="002F148E">
        <w:rPr>
          <w:rFonts w:ascii="Times New Roman" w:hAnsi="Times New Roman"/>
          <w:sz w:val="24"/>
          <w:szCs w:val="24"/>
        </w:rPr>
        <w:t>6</w:t>
      </w:r>
      <w:r w:rsidR="00523421">
        <w:rPr>
          <w:rFonts w:ascii="Times New Roman" w:hAnsi="Times New Roman"/>
          <w:sz w:val="24"/>
          <w:szCs w:val="24"/>
        </w:rPr>
        <w:t>-03/1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525B5" w:rsidRDefault="00523421" w:rsidP="005525B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2198-32-2</w:t>
      </w:r>
      <w:r w:rsidR="002F14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</w:t>
      </w:r>
    </w:p>
    <w:p w:rsidR="00112437" w:rsidRPr="0007361A" w:rsidRDefault="00112437" w:rsidP="00D809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7361A">
        <w:rPr>
          <w:rFonts w:ascii="Times New Roman" w:hAnsi="Times New Roman" w:cs="Times New Roman"/>
          <w:sz w:val="24"/>
          <w:szCs w:val="24"/>
        </w:rPr>
        <w:t xml:space="preserve">Tkon, </w:t>
      </w:r>
      <w:r w:rsidR="00566EE2">
        <w:rPr>
          <w:rFonts w:ascii="Times New Roman" w:hAnsi="Times New Roman" w:cs="Times New Roman"/>
          <w:sz w:val="24"/>
          <w:szCs w:val="24"/>
        </w:rPr>
        <w:t>15. svibnja 2026.</w:t>
      </w:r>
      <w:bookmarkStart w:id="0" w:name="_GoBack"/>
      <w:bookmarkEnd w:id="0"/>
    </w:p>
    <w:p w:rsidR="00112437" w:rsidRPr="0007361A" w:rsidRDefault="00112437" w:rsidP="00D809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12437" w:rsidRPr="0007361A" w:rsidRDefault="00112437" w:rsidP="00C0261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7361A">
        <w:rPr>
          <w:rFonts w:ascii="Times New Roman" w:hAnsi="Times New Roman" w:cs="Times New Roman"/>
          <w:sz w:val="24"/>
          <w:szCs w:val="24"/>
        </w:rPr>
        <w:t>OPĆINSKO VIJEĆE OPĆINE TKON</w:t>
      </w:r>
    </w:p>
    <w:p w:rsidR="00112437" w:rsidRPr="0007361A" w:rsidRDefault="00112437" w:rsidP="0011243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0261A" w:rsidRPr="00C0261A" w:rsidRDefault="00C0261A" w:rsidP="00C0261A">
      <w:pPr>
        <w:jc w:val="right"/>
        <w:rPr>
          <w:rFonts w:ascii="Times New Roman" w:hAnsi="Times New Roman" w:cs="Times New Roman"/>
          <w:sz w:val="24"/>
          <w:szCs w:val="24"/>
        </w:rPr>
      </w:pPr>
      <w:r w:rsidRPr="00C0261A">
        <w:rPr>
          <w:rFonts w:ascii="Times New Roman" w:hAnsi="Times New Roman" w:cs="Times New Roman"/>
          <w:sz w:val="24"/>
          <w:szCs w:val="24"/>
        </w:rPr>
        <w:t>Predsjednica</w:t>
      </w:r>
    </w:p>
    <w:p w:rsidR="00C0261A" w:rsidRPr="00C0261A" w:rsidRDefault="00C0261A" w:rsidP="00C0261A">
      <w:pPr>
        <w:jc w:val="right"/>
        <w:rPr>
          <w:rFonts w:ascii="Times New Roman" w:hAnsi="Times New Roman" w:cs="Times New Roman"/>
          <w:sz w:val="24"/>
          <w:szCs w:val="24"/>
        </w:rPr>
      </w:pPr>
      <w:r w:rsidRPr="00C0261A">
        <w:rPr>
          <w:rFonts w:ascii="Times New Roman" w:hAnsi="Times New Roman" w:cs="Times New Roman"/>
          <w:sz w:val="24"/>
          <w:szCs w:val="24"/>
        </w:rPr>
        <w:t>Andrea Ugrinić Gotovina</w:t>
      </w:r>
    </w:p>
    <w:p w:rsidR="00C0261A" w:rsidRPr="00C0261A" w:rsidRDefault="00C0261A" w:rsidP="00C0261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261A" w:rsidRPr="00C0261A" w:rsidSect="00A6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946B5"/>
    <w:multiLevelType w:val="hybridMultilevel"/>
    <w:tmpl w:val="FC087EAC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16"/>
    <w:rsid w:val="00026773"/>
    <w:rsid w:val="0007361A"/>
    <w:rsid w:val="000B5F03"/>
    <w:rsid w:val="00112437"/>
    <w:rsid w:val="00117DD7"/>
    <w:rsid w:val="00184528"/>
    <w:rsid w:val="00195229"/>
    <w:rsid w:val="001F678B"/>
    <w:rsid w:val="0025168B"/>
    <w:rsid w:val="002F148E"/>
    <w:rsid w:val="00303E2C"/>
    <w:rsid w:val="0041375B"/>
    <w:rsid w:val="004532F7"/>
    <w:rsid w:val="00517984"/>
    <w:rsid w:val="00523421"/>
    <w:rsid w:val="005525B5"/>
    <w:rsid w:val="00560B69"/>
    <w:rsid w:val="00566EE2"/>
    <w:rsid w:val="005F2DE4"/>
    <w:rsid w:val="00630EDD"/>
    <w:rsid w:val="006A1C02"/>
    <w:rsid w:val="006F1B55"/>
    <w:rsid w:val="007A5AA1"/>
    <w:rsid w:val="0084210B"/>
    <w:rsid w:val="00921747"/>
    <w:rsid w:val="00933837"/>
    <w:rsid w:val="00936C9A"/>
    <w:rsid w:val="009C47E3"/>
    <w:rsid w:val="009F10B4"/>
    <w:rsid w:val="00A67BD3"/>
    <w:rsid w:val="00A97EF3"/>
    <w:rsid w:val="00B67016"/>
    <w:rsid w:val="00BA2274"/>
    <w:rsid w:val="00C0261A"/>
    <w:rsid w:val="00D8092C"/>
    <w:rsid w:val="00DE1B8B"/>
    <w:rsid w:val="00E96A8E"/>
    <w:rsid w:val="00F203F6"/>
    <w:rsid w:val="00F82B48"/>
    <w:rsid w:val="00F9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383F"/>
  <w15:docId w15:val="{0C432BD8-4708-45DA-9EFA-53155A15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B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092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736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61A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2F148E"/>
    <w:pPr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F148E"/>
    <w:rPr>
      <w:rFonts w:ascii="Arial" w:eastAsia="Times New Roman" w:hAnsi="Arial" w:cs="Arial"/>
      <w:color w:val="00000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Vesna</cp:lastModifiedBy>
  <cp:revision>11</cp:revision>
  <cp:lastPrinted>2026-05-13T07:15:00Z</cp:lastPrinted>
  <dcterms:created xsi:type="dcterms:W3CDTF">2026-03-27T12:30:00Z</dcterms:created>
  <dcterms:modified xsi:type="dcterms:W3CDTF">2026-05-14T11:20:00Z</dcterms:modified>
</cp:coreProperties>
</file>